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Jesteś zaangażowanym samorządowcem lub działasz społecznie? Zostań Zielonym Liderem i skorzystaj na realizacji Europejskiego Zielonego Ładu!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Kryzys klimatyczny i kryzys bioróżnorodności osiągnęły już taką skalę, że stają się egzystencjalnym zagrożeniem dla ludzkości, wymagającym podjęcia zdecydowanych działań. Co więcej, ich znaczenie w najbliższych latach będzie tylko rosnąć. Kraje Unii Europejskiej odpowiedziały na te wyzwania nową strategią rozwojową, nazwaną </w:t>
      </w:r>
      <w:hyperlink r:id="rId6">
        <w:r w:rsidDel="00000000" w:rsidR="00000000" w:rsidRPr="00000000">
          <w:rPr>
            <w:rFonts w:ascii="Calibri" w:cs="Calibri" w:eastAsia="Calibri" w:hAnsi="Calibri"/>
            <w:color w:val="b8c91a"/>
            <w:rtl w:val="0"/>
          </w:rPr>
          <w:t xml:space="preserve">Europejskim Zielonym Ładem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Europejskiego Zielonego Ładu jest głęboka, prośrodowiskowa przebudowa gospodarki Unii Europejskiej, która – z trzeciego największego źródła emisji gazów cieplarnianych na świecie – ma w ciągu trzech dekad stać się pierwszym obszarem neutralnym klimatycznie. Oznacza to szansę na przyciągnięcie do gmin i powiatów znacznych środków na zielone projekty i wsparcie zrównoważonego rozwoju lokalnego. Program Zielony Lider wspiera liderów i liderki, by tę szansę dobrze wykorzystali.</w:t>
      </w:r>
    </w:p>
    <w:p w:rsidR="00000000" w:rsidDel="00000000" w:rsidP="00000000" w:rsidRDefault="00000000" w:rsidRPr="00000000" w14:paraId="00000004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„Zielony Lider” to roczny program szkoleniowo-doradczy </w:t>
      </w:r>
      <w:hyperlink r:id="rId7">
        <w:r w:rsidDel="00000000" w:rsidR="00000000" w:rsidRPr="00000000">
          <w:rPr>
            <w:rFonts w:ascii="Calibri" w:cs="Calibri" w:eastAsia="Calibri" w:hAnsi="Calibri"/>
            <w:color w:val="b8c91a"/>
            <w:rtl w:val="0"/>
          </w:rPr>
          <w:t xml:space="preserve">Polsko-Amerykańskiej Fundacji Wolności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którego realizatorem od jest </w:t>
      </w:r>
      <w:hyperlink r:id="rId8">
        <w:r w:rsidDel="00000000" w:rsidR="00000000" w:rsidRPr="00000000">
          <w:rPr>
            <w:rFonts w:ascii="Calibri" w:cs="Calibri" w:eastAsia="Calibri" w:hAnsi="Calibri"/>
            <w:color w:val="b8c91a"/>
            <w:rtl w:val="0"/>
          </w:rPr>
          <w:t xml:space="preserve">Fundacja Sendzimira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Celem programu jest wsparcie lokalnych liderów w działaniach na rzecz ochrony środowiska, adaptacji i mitygacji zmian klimatu oraz zrównoważonego rozwoju.</w:t>
      </w:r>
    </w:p>
    <w:p w:rsidR="00000000" w:rsidDel="00000000" w:rsidP="00000000" w:rsidRDefault="00000000" w:rsidRPr="00000000" w14:paraId="00000005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Każdy zespół, który weźmie udział w programie „Zielony Lider” wypracuje plan działania, który może zostać wdrożony w ich społeczności. Dzięki wsparciu doradców Fundacji otrzyma cenne wskazówki jak i gdzie ubiegać się o środki zewnętrzne (z funduszy krajowych, unijnych i in.) na jego realizację.</w:t>
      </w:r>
    </w:p>
    <w:p w:rsidR="00000000" w:rsidDel="00000000" w:rsidP="00000000" w:rsidRDefault="00000000" w:rsidRPr="00000000" w14:paraId="00000006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Warsztaty, specjalistyczne doradztwo, wizyty studyjne sprawią, że plany działania będą nie tylko realne do wdrożenia, ale dobrze dostosowane do wymogów programów grantowych.</w:t>
      </w:r>
    </w:p>
    <w:p w:rsidR="00000000" w:rsidDel="00000000" w:rsidP="00000000" w:rsidRDefault="00000000" w:rsidRPr="00000000" w14:paraId="00000007">
      <w:pPr>
        <w:shd w:fill="ffffff" w:val="clear"/>
        <w:spacing w:after="24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Zastanawiasz się, czy warto wziąć udział?</w:t>
      </w:r>
    </w:p>
    <w:p w:rsidR="00000000" w:rsidDel="00000000" w:rsidP="00000000" w:rsidRDefault="00000000" w:rsidRPr="00000000" w14:paraId="00000008">
      <w:pPr>
        <w:shd w:fill="ffffff" w:val="clear"/>
        <w:spacing w:after="240" w:before="120" w:lineRule="auto"/>
        <w:jc w:val="center"/>
        <w:rPr>
          <w:rFonts w:ascii="Calibri" w:cs="Calibri" w:eastAsia="Calibri" w:hAnsi="Calibri"/>
          <w:b w:val="1"/>
          <w:color w:val="b8c91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Obejrzyj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b8c91a"/>
            <w:rtl w:val="0"/>
          </w:rPr>
          <w:t xml:space="preserve">relacje uczestników poprzedniej edycji na naszym kanale YouTube!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40" w:line="254.11764705882354" w:lineRule="auto"/>
        <w:rPr>
          <w:rFonts w:ascii="Calibri" w:cs="Calibri" w:eastAsia="Calibri" w:hAnsi="Calibri"/>
          <w:b w:val="1"/>
          <w:color w:val="7d8d48"/>
          <w:sz w:val="26"/>
          <w:szCs w:val="26"/>
        </w:rPr>
      </w:pPr>
      <w:bookmarkStart w:colFirst="0" w:colLast="0" w:name="_kaweb0udiw38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d8d48"/>
          <w:sz w:val="26"/>
          <w:szCs w:val="26"/>
          <w:rtl w:val="0"/>
        </w:rPr>
        <w:t xml:space="preserve">Kto może wziąć udział w programie Zielony Lider?</w:t>
      </w:r>
    </w:p>
    <w:p w:rsidR="00000000" w:rsidDel="00000000" w:rsidP="00000000" w:rsidRDefault="00000000" w:rsidRPr="00000000" w14:paraId="0000000A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uczestnictwa w programie zapraszamy trzyosobowe zespoły z małych lub średnich gmin. Każdy zespół składa się z liderki lub lidera i dwóch osób, które lider(-ka) planuje zaangażować we wdrażanie działań na rzecz ochrony środowiska i klimatu.</w:t>
      </w:r>
    </w:p>
    <w:p w:rsidR="00000000" w:rsidDel="00000000" w:rsidP="00000000" w:rsidRDefault="00000000" w:rsidRPr="00000000" w14:paraId="0000000B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 skierowany jest do liderów i liderek, którzy chcą i mogą wdrażać zmiany związane z ochroną środowiska i klimatu w swoich społecznościach. Chcą wymieniać się dobrymi praktykami, czerpać wzory od innych i stale rozwijać się, korzystając z nowych rozwiązań.</w:t>
      </w:r>
    </w:p>
    <w:p w:rsidR="00000000" w:rsidDel="00000000" w:rsidP="00000000" w:rsidRDefault="00000000" w:rsidRPr="00000000" w14:paraId="0000000C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Siłą programu jest możliwie jak największe zróżnicowanie uczestników i uczestniczek. Zieloni Liderzy to przedstawiciele i przedstawicielki: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władzy i administracji samorządowej (burmistrzowie, wójtowie, naczelnicy wydziałów),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rad gmin i powiatów,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organizacji społecznych oraz grup aktywistów.</w:t>
      </w:r>
    </w:p>
    <w:p w:rsidR="00000000" w:rsidDel="00000000" w:rsidP="00000000" w:rsidRDefault="00000000" w:rsidRPr="00000000" w14:paraId="00000010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Takie połączenie pozwala zobaczyć wyzwania zespołów w szerszej, bardziej różnorodnej perspektywie oraz pomaga w budowaniu partnerstw na lokalnym gruncie.</w:t>
      </w:r>
    </w:p>
    <w:p w:rsidR="00000000" w:rsidDel="00000000" w:rsidP="00000000" w:rsidRDefault="00000000" w:rsidRPr="00000000" w14:paraId="00000011">
      <w:pPr>
        <w:pStyle w:val="Heading2"/>
        <w:spacing w:after="80" w:line="276" w:lineRule="auto"/>
        <w:rPr>
          <w:rFonts w:ascii="Calibri" w:cs="Calibri" w:eastAsia="Calibri" w:hAnsi="Calibri"/>
          <w:b w:val="1"/>
          <w:color w:val="7d8d48"/>
          <w:sz w:val="26"/>
          <w:szCs w:val="26"/>
        </w:rPr>
      </w:pPr>
      <w:bookmarkStart w:colFirst="0" w:colLast="0" w:name="_vtcw48hzfcna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d8d48"/>
          <w:sz w:val="26"/>
          <w:szCs w:val="26"/>
          <w:rtl w:val="0"/>
        </w:rPr>
        <w:t xml:space="preserve">Zacznij działać!</w:t>
      </w:r>
    </w:p>
    <w:p w:rsidR="00000000" w:rsidDel="00000000" w:rsidP="00000000" w:rsidRDefault="00000000" w:rsidRPr="00000000" w14:paraId="00000012">
      <w:pPr>
        <w:spacing w:before="200" w:line="276" w:lineRule="auto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Pierwszy etap rocznego programu „Zielony Lider” wprowadzi zespoły w tematykę zmian klimatu, ochrony środowiska i zrównoważonego rozwoju, w formie e-learningu. Uczestnicy opracują wstępną diagnozę problemu, z którym mierzą się w swojej gminie, związanego z jedną z trzech ścieżek tematycznych: zrównoważona gospodarka odpadami, retencja i przeciwdziałanie suszy lub poprawa jakości powietrza. </w:t>
      </w:r>
    </w:p>
    <w:p w:rsidR="00000000" w:rsidDel="00000000" w:rsidP="00000000" w:rsidRDefault="00000000" w:rsidRPr="00000000" w14:paraId="00000013">
      <w:pPr>
        <w:spacing w:before="200" w:line="276" w:lineRule="auto"/>
        <w:rPr>
          <w:rFonts w:ascii="Calibri" w:cs="Calibri" w:eastAsia="Calibri" w:hAnsi="Calibri"/>
          <w:b w:val="1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Osiemnaście najbardziej zaangażowanych zespołów zostanie zaproszonych do udziału w dalszej części programu. Podczas kolejnych miesięcy, w trakcie warsztatów, specjalistycznego doradztwa oraz wizyt studyjnych, każdy zespół wypracuje plan działania w odpowiedzi na problem zidentyfikowany na etapie e-learningu.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hd w:fill="ffffff" w:val="clear"/>
        <w:spacing w:after="80" w:line="276" w:lineRule="auto"/>
        <w:jc w:val="both"/>
        <w:rPr>
          <w:rFonts w:ascii="Calibri" w:cs="Calibri" w:eastAsia="Calibri" w:hAnsi="Calibri"/>
          <w:b w:val="1"/>
          <w:color w:val="7d8d48"/>
          <w:sz w:val="26"/>
          <w:szCs w:val="26"/>
        </w:rPr>
      </w:pPr>
      <w:bookmarkStart w:colFirst="0" w:colLast="0" w:name="_mfouabyxtzxr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7d8d48"/>
          <w:sz w:val="26"/>
          <w:szCs w:val="26"/>
          <w:rtl w:val="0"/>
        </w:rPr>
        <w:t xml:space="preserve">Sprawdź, co zyskasz</w:t>
      </w:r>
    </w:p>
    <w:p w:rsidR="00000000" w:rsidDel="00000000" w:rsidP="00000000" w:rsidRDefault="00000000" w:rsidRPr="00000000" w14:paraId="00000015">
      <w:pPr>
        <w:shd w:fill="ffffff" w:val="clear"/>
        <w:spacing w:before="200" w:line="276" w:lineRule="auto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Pilotażową edycję projektu uczestnicy ocenili bardzo pozytywnie. W przeprowadzonej ewaluacji docenili opiekę prowadzących, ale przede wszystkim merytoryczne aspekty programu, w tym: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before="200" w:line="276" w:lineRule="auto"/>
        <w:ind w:left="720" w:hanging="360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trafny dobór ścieżek tematycznych;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before="200" w:line="276" w:lineRule="auto"/>
        <w:ind w:left="720" w:hanging="360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pracę w gronie wysokiej klasy specjalistów w danym obszarze;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before="200" w:line="276" w:lineRule="auto"/>
        <w:ind w:left="720" w:hanging="360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aktywne metody pracy i nastawienie na działanie;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before="200" w:line="276" w:lineRule="auto"/>
        <w:ind w:left="720" w:hanging="360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konkretne, wymierne rezultaty w postaci gotowych rozwiązań;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before="200" w:line="276" w:lineRule="auto"/>
        <w:ind w:left="720" w:hanging="360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kompleksowe przygotowanie do działania, wzmocnienie kompetencji liderskich i nawiązane relacje.</w:t>
      </w:r>
    </w:p>
    <w:p w:rsidR="00000000" w:rsidDel="00000000" w:rsidP="00000000" w:rsidRDefault="00000000" w:rsidRPr="00000000" w14:paraId="0000001B">
      <w:pPr>
        <w:shd w:fill="ffffff" w:val="clear"/>
        <w:spacing w:before="200" w:line="276" w:lineRule="auto"/>
        <w:ind w:left="720" w:firstLine="0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Jesteś zainteresowany/zainteresowana udziałem w programie? Zgłoś się już dziś: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b8c91a"/>
            <w:rtl w:val="0"/>
          </w:rPr>
          <w:t xml:space="preserve">FORMULARZ REJESTRACYJNY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Pełen harmonogram oraz strukturę programu znajdą Państwo na</w:t>
      </w:r>
      <w:r w:rsidDel="00000000" w:rsidR="00000000" w:rsidRPr="00000000">
        <w:rPr>
          <w:rFonts w:ascii="Calibri" w:cs="Calibri" w:eastAsia="Calibri" w:hAnsi="Calibri"/>
          <w:b w:val="1"/>
          <w:color w:val="b8c91a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b8c91a"/>
            <w:rtl w:val="0"/>
          </w:rPr>
          <w:t xml:space="preserve">naszej stronie internetowej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endzimir.org.pl/projekty/zielony-lider/" TargetMode="External"/><Relationship Id="rId10" Type="http://schemas.openxmlformats.org/officeDocument/2006/relationships/hyperlink" Target="https://docs.google.com/forms/d/e/1FAIpQLScBlSuFxYNK7oy0oniSf_B-KJfNa6DncTN3f-POkHtuSBtPZQ/viewform" TargetMode="External"/><Relationship Id="rId9" Type="http://schemas.openxmlformats.org/officeDocument/2006/relationships/hyperlink" Target="https://www.youtube.com/watch?v=te92cz8SYt0&amp;list=PLI90W433V7O7jpwB3rfQNhznDxT3K673C" TargetMode="External"/><Relationship Id="rId5" Type="http://schemas.openxmlformats.org/officeDocument/2006/relationships/styles" Target="styles.xml"/><Relationship Id="rId6" Type="http://schemas.openxmlformats.org/officeDocument/2006/relationships/hyperlink" Target="https://ec.europa.eu/info/strategy/priorities-2019-2024/european-green-deal_pl" TargetMode="External"/><Relationship Id="rId7" Type="http://schemas.openxmlformats.org/officeDocument/2006/relationships/hyperlink" Target="http://pafw.pl/" TargetMode="External"/><Relationship Id="rId8" Type="http://schemas.openxmlformats.org/officeDocument/2006/relationships/hyperlink" Target="https://sendzimir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